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Теория для задания 3 ОГЭ по русскому языку. Пунктуационный анализ.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Содержание:</w:t>
      </w:r>
    </w:p>
    <w:p w:rsidR="00A206C8" w:rsidRPr="00A206C8" w:rsidRDefault="00337EB0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anchor="hmenu-1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ЗНАКИ ПРЕПИНАНИЯ В ПРОСТОМ ПРЕДЛОЖЕНИИ: тире, запятая, двоеточие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hmenu-2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1.1 Тире и другие знаки препинания между подлежащим и сказуемым 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hmenu-3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1.2 Знаки препинания при однородных членах (запятая, двоеточие, тире)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hmenu-4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1.3 Знаки препинания при обособленных определениях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hmenu-5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1.4 Знаки препинания при приложении: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hmenu-6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1.5 Знаки препинания при обособленных обстоятельствах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hmenu-7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1.6 Знаки препинания при сравнительных оборотах: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hmenu-8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1.7 Другие случаи постановки тире в простом предложении: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hmenu-9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1.8 Знаки препинания при уточняющих и пояснительных членах предложения </w:t>
        </w:r>
      </w:hyperlink>
    </w:p>
    <w:p w:rsidR="00A206C8" w:rsidRPr="00A206C8" w:rsidRDefault="00337EB0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hmenu-10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 ЗНАКИ ПРЕПИНАНИЯ В СЛОЖНОМ ПРЕДЛОЖЕНИИ: тире, запятая, двоеточие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hmenu-11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2.1 Запятая в </w:t>
        </w:r>
        <w:proofErr w:type="spellStart"/>
        <w:proofErr w:type="gramStart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сложносочинённом</w:t>
        </w:r>
        <w:proofErr w:type="spellEnd"/>
        <w:proofErr w:type="gramEnd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предложении 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hmenu-12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2.2 Знаки препинания в </w:t>
        </w:r>
        <w:proofErr w:type="spellStart"/>
        <w:proofErr w:type="gramStart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сложноподчинённом</w:t>
        </w:r>
        <w:proofErr w:type="spellEnd"/>
        <w:proofErr w:type="gramEnd"/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предложении 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hmenu-13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2.3 Знаки препинания в бессоюзном сложном предложении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hmenu-14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2.4 Знаки препинания в сложном предложении с разными видами связи </w:t>
        </w:r>
      </w:hyperlink>
    </w:p>
    <w:p w:rsidR="00A206C8" w:rsidRPr="00A206C8" w:rsidRDefault="00337EB0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hmenu-15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 ЗНАКИ ПРЕПИНАНИЯ ПРИ ОБРАЩЕНИЯХ, ВВОДНЫХ СЛОВАХ И СЛОВОСОЧЕТАНИЯХ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hmenu-16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3.1 Знаки препинания при обращениях</w:t>
        </w:r>
      </w:hyperlink>
    </w:p>
    <w:p w:rsidR="00A206C8" w:rsidRPr="00A206C8" w:rsidRDefault="00337EB0" w:rsidP="00A206C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hmenu-17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3.2 Знаки препинания при вводных словах, словосочетаниях</w:t>
        </w:r>
      </w:hyperlink>
    </w:p>
    <w:p w:rsidR="00A206C8" w:rsidRPr="00A206C8" w:rsidRDefault="00337EB0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hmenu-18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 ЗНАКИ ПРЕПИНАНИЯ ПРИ ПРЯМОЙ РЕЧИ, ЦИТИРОВАНИИ </w:t>
        </w:r>
      </w:hyperlink>
    </w:p>
    <w:p w:rsidR="00A206C8" w:rsidRPr="00A206C8" w:rsidRDefault="00337EB0" w:rsidP="00A20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hmenu-19" w:history="1">
        <w:r w:rsidR="00A206C8" w:rsidRPr="00A206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 ПРАКТИКА</w:t>
        </w:r>
      </w:hyperlink>
    </w:p>
    <w:p w:rsidR="00A206C8" w:rsidRPr="00A206C8" w:rsidRDefault="00337EB0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4" w:anchor="hmenu-item-1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В ПРОСТОМ ПРЕДЛОЖЕНИИ: тире, запятая, двоеточие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5" w:anchor="hmenu-item-2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Тире и другие знаки препинания между подлежащим и сказуемым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подлежащим и сказуемым, как правило не ставятся знаки препинания, за исключением случаев, когда между подлежащим и сказуемым находится обособленный член предложения или вводное слово, обращение и др.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Однако в некоторых случаях между подлежащим и сказуемым может ставить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 ставится между подлежащим и сказуемым при отсутствии связки, если и подлежащее, и сказуемое выражено 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– 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Учение – свет. Дважды два – четыре.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–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Лгать другу – унижать самого себя.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</w:t>
      </w:r>
      <w:proofErr w:type="spellEnd"/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Сущ. (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Его работа – помогать людям. Говорить правду – благо.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предикативное наречие на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Потерпеть поражение – позорно!</w:t>
      </w:r>
    </w:p>
    <w:p w:rsidR="00A206C8" w:rsidRPr="00A206C8" w:rsidRDefault="00A206C8" w:rsidP="00A20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словами ВОТ, ЗНАЧИТ, ЭТО и т.п.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Изъять милосердие – значит лишить человека одного из важнейших проявлений нравственности.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ставится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есть связки, частица НЕ.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6" w:anchor="hmenu-item-3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однородных членах (запятая, двоеточие, тире)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Запятая ставится: 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несколько однородных членов не соединены союзами: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дождик, ветер, снег 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между однородными членами есть противительные союзы: а, но,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да=но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однако, зато: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мал, да удал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соединены повторяющимися союзами: и…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ни..ни, то..то и др.: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дождик, и ветер, и снег.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запятая ставится при повторяющемся союзе, даже если первый союз опущен: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Дождик, и ветер, и снег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однородные члены соединены двойным союзом, запятая ставится перед второй частью: не только…,но и, не столько…, сколько и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proofErr w:type="spell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только дождик, но и снег.</w:t>
      </w:r>
    </w:p>
    <w:p w:rsidR="00A206C8" w:rsidRPr="00A206C8" w:rsidRDefault="00A206C8" w:rsidP="00A206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объединяются в пары, соединенные союзами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яблоки и груши, сливы и бананы.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не ставится: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однородные члены связаны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: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дождик и снег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устойчивых сочетаниях: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смех и грех, ни дать ни взять, и день и ночь и др.</w:t>
      </w:r>
    </w:p>
    <w:p w:rsidR="00A206C8" w:rsidRPr="00A206C8" w:rsidRDefault="00A206C8" w:rsidP="00230F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несколько определений не являются однородными: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большой красный стол.</w:t>
      </w:r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Двоеточие ставится: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обобщающее слово стоит перед однородными членами, то двоеточие ставится после обобщающего слова: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люблю фрукты: яблоки, груши, сливы и апельсины.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 ставится: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обобщающее слово стоит после ряда однородных членов, тире ставится перед обобщающим словом.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Яблоки, груши, сливы, апельсины – все эти фрукты я люблю.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Два тире ставится: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группа однородных членов находится в середине предложения и стоит после обобщающего слова: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произведения писателей – Пушкина, Гоголя, Толстого – были прочитаны мною еще летом.</w:t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Знаки препинания при обособленных определениях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обособляется, </w:t>
      </w:r>
    </w:p>
    <w:p w:rsidR="00A206C8" w:rsidRPr="00A206C8" w:rsidRDefault="00A206C8" w:rsidP="00230F9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оно выражено причастным оборотом и находится после определяемого слова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взял книгу, лежавшую на полке, и отнес ее сестре.</w:t>
      </w:r>
    </w:p>
    <w:p w:rsidR="00A206C8" w:rsidRPr="00A206C8" w:rsidRDefault="00A206C8" w:rsidP="00230F9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оно выражено 2 и более одиночными определениями, стоящими после определяемого слова.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Цветок, благоухающий и красивый, рос под окном.</w:t>
      </w:r>
    </w:p>
    <w:p w:rsidR="00A206C8" w:rsidRPr="00A206C8" w:rsidRDefault="00A206C8" w:rsidP="00230F9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 (и до и после определяемого слова), если относится к личному местоимению.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Сытый, он отправился гулять. Он, сытый, отправился гулять.</w:t>
      </w:r>
    </w:p>
    <w:p w:rsidR="00A206C8" w:rsidRPr="00A206C8" w:rsidRDefault="00A206C8" w:rsidP="00230F9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оторвано от определяемого слова другими членами предложения.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Дуб рос в лесу, величественный и прекрасный.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7" w:anchor="hmenu-item-5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приложении: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Запятыми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выделяется</w:t>
      </w:r>
    </w:p>
    <w:p w:rsidR="00A206C8" w:rsidRPr="00A206C8" w:rsidRDefault="00A206C8" w:rsidP="00230F9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Приложение, относящееся к личному местоимению: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Мне, человеку одаренному, сложно жить в этом мире. </w:t>
      </w:r>
    </w:p>
    <w:p w:rsidR="00A206C8" w:rsidRPr="00A206C8" w:rsidRDefault="00A206C8" w:rsidP="00230F9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 распространенное приложение, относящееся к имени нарицательному: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Звезды, живые цветы неба, горели над нами.</w:t>
      </w:r>
    </w:p>
    <w:p w:rsidR="00A206C8" w:rsidRPr="00A206C8" w:rsidRDefault="00A206C8" w:rsidP="00230F9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приложение, присоединяемые словами ПО ИМЕНИ, ПО ФАМИЛИИ, ПО ПРОЗВИЩУ, ПО ПРОИСХОЖДЕНИЮ: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Собака, по кличке Фунтик, лежала на коврике.</w:t>
      </w:r>
    </w:p>
    <w:p w:rsidR="00A206C8" w:rsidRPr="00A206C8" w:rsidRDefault="00A206C8" w:rsidP="00230F9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Приложения, являющиеся именами собственными, если перед ними есть слова то есть, а именно, а зовут его  или их можно вставить без изменения смысла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словосочетания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Один только казак, Максим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Голодуха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вырвался дорогою из татарских рук.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:rsidR="00A206C8" w:rsidRPr="00A206C8" w:rsidRDefault="00A206C8" w:rsidP="00230F9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приложением, стоящим в конце предложения:</w:t>
      </w:r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 не очень нравится эти цветы – ромашки.</w:t>
      </w:r>
    </w:p>
    <w:p w:rsidR="00A206C8" w:rsidRPr="00A206C8" w:rsidRDefault="00A206C8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Знаки препинания при обособленных обстоятельствах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обособляется:</w:t>
      </w:r>
    </w:p>
    <w:p w:rsidR="00A206C8" w:rsidRPr="00A206C8" w:rsidRDefault="00A206C8" w:rsidP="00230F9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позиции, если оно выражено деепричастным оборотом или деепричастием.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шел, думая о жизни, по улицам Москвы. Поев, он пошел гулять.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Обстоятельство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обособляется:</w:t>
      </w:r>
    </w:p>
    <w:p w:rsidR="00A206C8" w:rsidRPr="00A206C8" w:rsidRDefault="00A206C8" w:rsidP="00230F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деепричастие утратило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глагольность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 есть стало ближе к наречию, чем к деепричастию)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читал лежа.</w:t>
      </w:r>
    </w:p>
    <w:p w:rsidR="00A206C8" w:rsidRPr="00A206C8" w:rsidRDefault="00A206C8" w:rsidP="00230F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деепричастие  входит в состав фразеологизма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Работал спустя рукава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деепричастия/деепричастных оборота, соединенные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всегда являются однородными. Они могут относиться к разным глаголам, тогда перед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после него нужна запятая.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сидел, думая о предстоящих каникулах, и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,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вспомнив об итоговой контрольной, вскочил с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дивана.  (неоднородные)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Он сидел, думая о предстоящих каникулах и мечтая о море. (однородные)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8" w:anchor="hmenu-item-7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сравнительных оборотах:</w:t>
      </w:r>
    </w:p>
    <w:p w:rsidR="00A206C8" w:rsidRPr="00A206C8" w:rsidRDefault="00A206C8" w:rsidP="00230F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Сравнительные обороты с союзами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как, словно, точно, будто (как будто), что, как и, чем, нежели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обособляются: </w:t>
      </w:r>
      <w:proofErr w:type="gramEnd"/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концу охоты, словно на прощанье, утки стали подниматься большими стаями. Косте было легче, нежели остальным.</w:t>
      </w:r>
    </w:p>
    <w:p w:rsidR="00A206C8" w:rsidRPr="00A206C8" w:rsidRDefault="00A206C8" w:rsidP="00230F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Запятая ставится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оборотах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КТО ИНОЙ, 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ЧТО ИНОЕ, КАК: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Честолюбие есть не что иное, как жажда власти.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ставится запятая:</w:t>
      </w:r>
    </w:p>
    <w:p w:rsidR="00A206C8" w:rsidRPr="00A206C8" w:rsidRDefault="00A206C8" w:rsidP="00230F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союз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значение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«в качестве»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запятая перед ним не ставится.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пошел с нами в лес как проводник.</w:t>
      </w:r>
    </w:p>
    <w:p w:rsidR="00A206C8" w:rsidRPr="00A206C8" w:rsidRDefault="00A206C8" w:rsidP="00230F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сравнительный союз входит в состав сказуемого: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Она словно ожила. </w:t>
      </w:r>
    </w:p>
    <w:p w:rsidR="00A206C8" w:rsidRPr="00A206C8" w:rsidRDefault="00A206C8" w:rsidP="00230F9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ставится запятая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как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чем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оборотах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 более как, (не) раньше чем, (не) больше чем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п., если они употребляются не при сравнении, например: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 пришлось превратиться в рака не более как на час.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Меньше чем через минуту прозвенел звонок.</w:t>
      </w:r>
    </w:p>
    <w:p w:rsidR="00A206C8" w:rsidRPr="00A206C8" w:rsidRDefault="00A206C8" w:rsidP="00230F9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оборот с союзом КАК является устойчивым словосочетанием: 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Бледный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смерть. Сидеть как на иголках.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!!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ледует отличать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сравнительный оборот от придаточного сравнительного в СПП (в придаточном сравнительном есть грамматическая основа, а в сравнительном обороте – нет)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29" w:anchor="hmenu-item-8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Другие случаи постановки тире в простом предложении:</w:t>
      </w:r>
    </w:p>
    <w:p w:rsidR="00A206C8" w:rsidRPr="00A206C8" w:rsidRDefault="00A206C8" w:rsidP="00230F9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для обозначения пространственных, временных или количественных пределов.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Поезд Москва – Петербург. Мы изучаем литературу XVIII – XIX веков. </w:t>
      </w:r>
    </w:p>
    <w:p w:rsidR="00A206C8" w:rsidRPr="00A206C8" w:rsidRDefault="00A206C8" w:rsidP="00230F9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ставится в неполных предложениях на месте пропуска каких-либо членов предложения.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живу в Петербурге. Мой друг – в Казани.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0" w:anchor="hmenu-item-9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уточняющих и пояснительных членах предложения 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Уточняющим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член предложения, отвечающий на тот же вопрос, что и другой член предложения, после которого он стоит, и служащий для уточнения (обычно он сужает объем понятия, выражаемого уточняемым членом). Уточняющие члены могут быть распространенными и нераспространенными. Уточняющими могут быть любые члены предложения: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Его сообразительность, вернее быстрота реакции, поразила меня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(подлежащее).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Внизу, в тени, шумела река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(обстоятельство).</w:t>
      </w:r>
    </w:p>
    <w:p w:rsidR="00A206C8" w:rsidRPr="00A206C8" w:rsidRDefault="00A206C8" w:rsidP="00230F9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всего значения уточнения приобретают обстоятельства места, времени, образа действия, степени и меры.</w:t>
      </w:r>
    </w:p>
    <w:p w:rsidR="00A206C8" w:rsidRPr="00A206C8" w:rsidRDefault="00A206C8" w:rsidP="00230F9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Запятыми выделяются слова и группы слов, ограничивающие или уточняющие смысл предыдущих или следующих за ними слов и присоединяемые к ним непосредственно или посредством слов: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в том числе, включая, исключая, за исключением, кроме, именно,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то есть, или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значении «то есть»), 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color w:val="B8312F"/>
          <w:sz w:val="24"/>
          <w:szCs w:val="24"/>
          <w:lang w:eastAsia="ru-RU"/>
        </w:rPr>
        <w:t>иначе, иначе говоря, например, как например, скажем, как-то, особенно, даже, и притом, 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(в значении «и притом») и т. п.:</w:t>
      </w:r>
      <w:proofErr w:type="gramEnd"/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его мастерства зависит многое, в том числе и решение главного вопроса.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 ним часто посмеивались, и справедливо.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Кроме него, пришло еще пять человек.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1" w:anchor="hmenu-item-10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В СЛОЖНОМ ПРЕДЛОЖЕНИИ: тире, запятая, двоеточие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2" w:anchor="hmenu-item-11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Запятая в </w:t>
      </w:r>
      <w:proofErr w:type="spellStart"/>
      <w:proofErr w:type="gramStart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сложносочинённом</w:t>
      </w:r>
      <w:proofErr w:type="spellEnd"/>
      <w:proofErr w:type="gramEnd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предложении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 – это сложное предложение, состоящее из двух и более грамматических основ, связанных сочинительными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в ССП ставится:</w:t>
      </w:r>
    </w:p>
    <w:p w:rsidR="00A206C8" w:rsidRPr="00A206C8" w:rsidRDefault="00A206C8" w:rsidP="00230F9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сочинительными союзами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и, или, но, а, тоже, зато, однако и др.) в большинстве случаев.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Уже садилось солнце, и горизонт пылал тихим огнем.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в ССП не ставится:</w:t>
      </w:r>
    </w:p>
    <w:p w:rsidR="00A206C8" w:rsidRPr="00A206C8" w:rsidRDefault="00A206C8" w:rsidP="00230F9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двух предложений в составе ССП есть общий второстепенный член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улице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ярко светит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солнце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поют птицы.</w:t>
      </w:r>
    </w:p>
    <w:p w:rsidR="00A206C8" w:rsidRPr="00A206C8" w:rsidRDefault="00A206C8" w:rsidP="00230F9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сочинительный союз соединяет два вопросительных, восклицательных, побудительных, назывных или безличных предложения.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 вы такие и что вам здесь нужно?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Да будет свет и  пусть скроется тьма!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Как мне все нравится и как здесь хорошо!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Ночь и улица. Фонарь и аптека.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Жарко и холодно.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3" w:anchor="hmenu-item-12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</w:t>
      </w:r>
      <w:proofErr w:type="spellStart"/>
      <w:proofErr w:type="gramStart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сложноподчинённом</w:t>
      </w:r>
      <w:proofErr w:type="spellEnd"/>
      <w:proofErr w:type="gramEnd"/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предложении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lastRenderedPageBreak/>
        <w:t>СПП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сложное предложение, состоящее из главного и зависимого (придаточного) предложения, связанных подчинительными союзами (что, когда, если, хотя, потому что, чтобы и т.д.).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СПП от главного предложения задается вопрос в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придаточному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СПП может быть 1 или несколько придаточных частей.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1 Придаточная часть может находиться </w:t>
      </w:r>
    </w:p>
    <w:p w:rsidR="00A206C8" w:rsidRPr="00A206C8" w:rsidRDefault="00A206C8" w:rsidP="00230F9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главной частью: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(...),[...].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(Когда взошло солнце), мне стало радостно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тавится 1 запятая между двумя частями)</w:t>
      </w:r>
    </w:p>
    <w:p w:rsidR="00A206C8" w:rsidRPr="00A206C8" w:rsidRDefault="00A206C8" w:rsidP="00230F9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главной части: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[...],(...).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пошел домой, (когда начался дождь)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тавится 1 запятая между двумя частями)</w:t>
      </w:r>
    </w:p>
    <w:p w:rsidR="00A206C8" w:rsidRPr="00A206C8" w:rsidRDefault="00A206C8" w:rsidP="00230F9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главной части (разрывать ее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[...,(...),...].</w:t>
      </w:r>
      <w:proofErr w:type="gramEnd"/>
    </w:p>
    <w:p w:rsid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Книга, (которую подарил мне друг), оказалась очень интересной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ридаточная выделяется с обеих сторон 2 запятыми)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СПП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несколько придаточных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между ними могут быть следующие связи:</w:t>
      </w:r>
    </w:p>
    <w:p w:rsidR="00A206C8" w:rsidRPr="00A206C8" w:rsidRDefault="00A206C8" w:rsidP="00230F9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Последовательное подчинение: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знаю, что ты очень любишь дом, который принадлежал твоей бабушке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апятой отделяется каждая часть СПП)</w:t>
      </w:r>
    </w:p>
    <w:p w:rsidR="00A206C8" w:rsidRPr="00A206C8" w:rsidRDefault="00A206C8" w:rsidP="00230F9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Параллельное подчинение: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 наступил вечер, стало так холодно, что я не смог больше оставаться на улице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.(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запятой отделяется каждая часть СПП)</w:t>
      </w:r>
    </w:p>
    <w:p w:rsidR="00A206C8" w:rsidRPr="00A206C8" w:rsidRDefault="00A206C8" w:rsidP="00230F9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Однородное подчинение: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знаю, что на улице светит солнце, поют птицы. (запятая ставится между однородными придаточными, не соединенными союзами)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Я знаю, что на улице светит солнце </w:t>
      </w:r>
      <w:r w:rsidRPr="00A206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поют птицы. (между однородными придаточными, соединенными союзами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ИЛИ, либо, </w:t>
      </w:r>
      <w:proofErr w:type="spell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да=И</w:t>
      </w:r>
      <w:proofErr w:type="spell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не ставится запятая)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4" w:anchor="hmenu-item-13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бессоюзном сложном предложении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БСП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сложное предложение, части которого не соединены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одновременности и последовательности событий, происходящих в частях БСП.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Метель не утихала, небо не прояснялось.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ТОЧКА С ЗАПЯТОЙ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при одновременности и последовательности, если простые предложения БСП осложнены чем-либо.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Уже вечерело; солнце скрылось за небольшую сосновую рощу, лежавшую в полуверсте от сада; тень от нее без конца тянулась через неподвижные поля.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ДВОЕТОЧИЕ ставится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206C8" w:rsidRPr="00A206C8" w:rsidRDefault="00A206C8" w:rsidP="00230F9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вторая часть поясняет то, о чем говорится в первой части (можно подставить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ИМЕННО).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Около мельничных колес раздавались слабые звуки: капли падали с лопат, сочилась вода сквозь засовы плотины.</w:t>
      </w:r>
    </w:p>
    <w:p w:rsidR="00A206C8" w:rsidRPr="00A206C8" w:rsidRDefault="00A206C8" w:rsidP="00230F9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вторая часть указывает на причину того, о чем говорится в первой части.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Печален я: со мною друга нет.</w:t>
      </w:r>
    </w:p>
    <w:p w:rsidR="00A206C8" w:rsidRPr="00A206C8" w:rsidRDefault="00A206C8" w:rsidP="00230F9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второе предложение дополняет содержание первого: (можно подставить что, и вижу, что, и увидел что)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Испуганная лосем, Настенька изумленно смотрела на землю: гадюка по-прежнему лежала, свернувшись колечком.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 ставится:</w:t>
      </w:r>
    </w:p>
    <w:p w:rsidR="00A206C8" w:rsidRPr="00A206C8" w:rsidRDefault="00A206C8" w:rsidP="00230F9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часть противопоставлена первой части (можно подставить союзы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смотрел все напряженнее - их все не было.</w:t>
      </w:r>
    </w:p>
    <w:p w:rsidR="00A206C8" w:rsidRPr="00A206C8" w:rsidRDefault="00A206C8" w:rsidP="00230F9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первой части говорится о времени или условии  (можно подставить КОГДА, ЕСЛИ)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Вышли на обрыв - подуло свежим ветром.</w:t>
      </w:r>
    </w:p>
    <w:p w:rsidR="00A206C8" w:rsidRPr="00A206C8" w:rsidRDefault="00A206C8" w:rsidP="00230F9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часть является следствием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 подал знак рукою - все притихли.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5" w:anchor="hmenu-item-14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в сложном предложении с разными видами связи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таких предложениях важно правильно определять границы предложений и связи между частями сложного предложения.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Отдельного внимания заслуживает постановка запятой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 на стыке союзов: </w:t>
      </w:r>
      <w:r w:rsidRPr="00A20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стыке могут оказаться два подчинительных союза или сочинительный и подчинительный союзы.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СТАВИТСЯ (между союзами):</w:t>
      </w:r>
    </w:p>
    <w:p w:rsidR="00A206C8" w:rsidRPr="00A206C8" w:rsidRDefault="00A206C8" w:rsidP="00230F9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придаточное предложение можно изъять или переставить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Павел прекрасно понимал, что, если бы не она, не приехала бы Таня домой.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Запятая НЕ ставится (между союзами)</w:t>
      </w:r>
    </w:p>
    <w:p w:rsidR="00A206C8" w:rsidRPr="00A206C8" w:rsidRDefault="00A206C8" w:rsidP="00230F9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нельзя переставить или изъять придаточную часть.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Дима прожил на свете двадцать три года, и если большинство из нас склонно упиваться прошлым или грезить о будущем, то Дима увлечен настоящим днём...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6" w:anchor="hmenu-item-15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ПРИ ОБРАЩЕНИЯХ, ВВОДНЫХ СЛОВАХ И СЛОВОСОЧЕТАНИЯХ</w:t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7" w:anchor="hmenu-item-16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обращениях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Обращение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слово или словосочетание, называющее того, к кому или к чему обращаются с речью. Обращение не является членом предложения, к обращению не задается вопрос.</w:t>
      </w:r>
    </w:p>
    <w:p w:rsidR="00A206C8" w:rsidRPr="00A206C8" w:rsidRDefault="00A206C8" w:rsidP="00230F9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Запятыми выделяются обращения вместе со всеми относящимися к ним словами.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Дорогие друзья, милости просим за стол. Неужели ты всерьез так думаешь, Петр Иванович?</w:t>
      </w:r>
    </w:p>
    <w:p w:rsidR="00A206C8" w:rsidRPr="00A206C8" w:rsidRDefault="00A206C8" w:rsidP="00230F9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обращения соединены союзом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они не отделяются друг от друга запятой.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Ребята и взрослые, мы рады видеть вас на нашем празднике.</w:t>
      </w:r>
    </w:p>
    <w:p w:rsidR="00A206C8" w:rsidRPr="00A206C8" w:rsidRDefault="00A206C8" w:rsidP="00230F9A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Стоящее в начале предложения обращение может быть обособлено при помощи восклицательного знака: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Старик! О прежнем позабудь... (Лермонтов).</w:t>
      </w:r>
    </w:p>
    <w:p w:rsidR="00A206C8" w:rsidRPr="00A206C8" w:rsidRDefault="00A206C8" w:rsidP="00230F9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местоимения ТЫ и ВЫ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не являются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обращениями, однако есть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:Т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могут выступать в роли обращения, если заменяют собой название лица, к которому обращена речь: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Эй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вы, дармоеды! Вон отсюда! Эй, ты! Заканчивай уже работу!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hyperlink r:id="rId38" w:anchor="hmenu-item-17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Знаки препинания при вводных словах, словосочетаниях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Вводные слова и словосочетания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слова и словосочетания, обозначающие отношение автора высказывания к высказываемой мысли или к способу ее выражения. Они не являются членами предложения, к ним нельзя задать вопрос, в произношении выделяются интонационно и пунктуационно.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Вводные слова выражают: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 говорящего (к счастью, к стыду, к сожалению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уверенности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 кажется, вероятно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сообщения (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моему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слухам, помнится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мыслей и последовательность (в конце концов, с одной стороны, во-первых, таким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оформления мыслей (другими словами, одним словом, наоборот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к собеседнику с целью привлечения внимания (послушайте, видите ли, представьте 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обычности происходящего (бывает, по обычаю, случается)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меры (по крайней мере,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самое большее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</w:t>
      </w:r>
    </w:p>
    <w:p w:rsidR="00A206C8" w:rsidRPr="00A206C8" w:rsidRDefault="00A206C8" w:rsidP="00230F9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Экспрессивность (честно говоря, кроме шуток, по правде сказать)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Никогда не бывают вводными и не выделяются запятыми: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авось, будто, буквально; вдобавок, вдруг, ведь, в конечном счете, вряд ли, вроде бы, всё-таки, даже, едва ли, исключительно, именно, как будто (будто), как бы, как раз, к тому же, между тем, небось, по постановлению (чьему), по решению (чьему), почти, приблизительно, примерно, просто, решительно, якобы.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Обратите внимание: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некоторые вводные слова и словосочетания 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(однако, наконец, таким образом, в самом деле, значит и др.)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омонимичны членам предложения или союзам. Чтобы не перепутать задавайте вопрос, если к слову можно задать вопрос от другого слова, то значит это член 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предложения. Омонимичные вводным словам союзы можно заменить другими схожими по смыслу союзами.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206C8" w:rsidRPr="00A206C8" w:rsidRDefault="00A206C8" w:rsidP="00230F9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Вводными могут быть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предложения.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выделяются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запятыми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тире.</w:t>
      </w:r>
    </w:p>
    <w:p w:rsidR="00A206C8" w:rsidRPr="00A206C8" w:rsidRDefault="00A206C8" w:rsidP="00A206C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Он, я думаю, неплохой человек.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Захожу я в </w:t>
      </w:r>
      <w:proofErr w:type="gramStart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комнату</w:t>
      </w:r>
      <w:proofErr w:type="gramEnd"/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– можете себе представить – вижу полный беспорядок.</w:t>
      </w:r>
    </w:p>
    <w:p w:rsidR="00A206C8" w:rsidRPr="00A206C8" w:rsidRDefault="00A206C8" w:rsidP="00230F9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предложение могут быть введены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вставные конструкции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,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выражающие дополнительное замечание. Вставные конструкции обычно имеют структуру предложения, обособляются 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скобками или тире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могут иметь иную цель высказывания или интонацию, чем основное предложение.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Мелодия белорусской песни (если вы ее слышали) несколько однообразна, но в ней есть своя прелесть.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</w:p>
    <w:p w:rsidR="00A206C8" w:rsidRPr="00A206C8" w:rsidRDefault="00337EB0" w:rsidP="00A206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9" w:anchor="hmenu-item-18" w:tooltip="К меню" w:history="1">
        <w:r w:rsidR="00A206C8" w:rsidRPr="00A206C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↑</w:t>
        </w:r>
      </w:hyperlink>
      <w:r w:rsidR="00A206C8" w:rsidRPr="00A206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ЗНАКИ ПРЕПИНАНИЯ ПРИ ПРЯМОЙ РЕЧИ, ЦИТИРОВАНИИ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Слова автора предшествуют прямой речи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«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!» А: «П?» А: «П...» А: «П».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Прямая речь предшествует словам автора: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«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», - а. «П?» - а. «П!» - а. “П...” – а.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Авторские слова (а) внутри прямой речи (П/п)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“П, – а, – </w:t>
      </w:r>
      <w:proofErr w:type="spell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”. “Я подумаю об этом, – сказал отец, – но не сегодня”.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а. – П”. “Я подумаю об этом, – сказал отец. – Позвоните мне завтра”.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? – а. – П”. “Почему так поздно? – спросил отец. – Ты обещал быть раньше”.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а. – П”.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воскликнул отец. - Надо лучше заниматься”.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“П... – а. –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”. “Ну что ж... – проговорил отец. - Надо подумать”.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а: – П”. “Это плохо, – сказал отец и добавил: – Не ходи туда”.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Прямая речь (П) внутри авторских слов (А/а) </w:t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А: “П”, – а. Отец сказал: “Я подумаю об этом”, – и вышел из комнаты.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!” – а. Воскликнув: “Ты 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!” – отец схватился за ремень.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А: “</w:t>
      </w:r>
      <w:proofErr w:type="gramStart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?” – а. Отец спросил: “Почему так поздно?” – и ушел, не дожидаясь ответа.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06C8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 </w:t>
      </w:r>
      <w:r w:rsidRPr="00A206C8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Знаки препинания при цитировании </w:t>
      </w:r>
    </w:p>
    <w:p w:rsidR="00A206C8" w:rsidRPr="00A206C8" w:rsidRDefault="00A206C8" w:rsidP="00230F9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Цитаты заключаются в кавычки, если оформляется как прямая речь, то есть сопровождается словами автора.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Белинский писал: «….». </w:t>
      </w:r>
    </w:p>
    <w:p w:rsidR="00A206C8" w:rsidRPr="00A206C8" w:rsidRDefault="00A206C8" w:rsidP="00230F9A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цитата приводится не полностью, то пропуск обозначается многоточием, которое может быть как перед цитатой, так и в середине или после нее.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06C8" w:rsidRPr="00A206C8" w:rsidRDefault="00A206C8" w:rsidP="00230F9A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после цитаты указывается фамилия автора или источник цитаты в И.п., то возможно следующее оформление: </w:t>
      </w:r>
    </w:p>
    <w:p w:rsidR="00A206C8" w:rsidRPr="00A206C8" w:rsidRDefault="00A206C8" w:rsidP="00A20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«Значение Белинского в истории русской общественной мысли огромно» (Луначарский).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«Дети должны быть очень снисходительны к взрослым» (из аллегорической сказки А. де Сент-Экзюпери «Маленький принц»). </w:t>
      </w:r>
    </w:p>
    <w:p w:rsidR="00A206C8" w:rsidRPr="00A206C8" w:rsidRDefault="00A206C8" w:rsidP="00230F9A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Эпиграфы, как правило, не выделяются ни кавычками, ни скобками </w:t>
      </w:r>
    </w:p>
    <w:p w:rsidR="00A206C8" w:rsidRPr="00A206C8" w:rsidRDefault="00A206C8" w:rsidP="00A206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Береги честь смолоду. </w:t>
      </w:r>
      <w:r w:rsidRPr="00A20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Пословица. </w:t>
      </w:r>
    </w:p>
    <w:p w:rsidR="00E305A2" w:rsidRDefault="00E305A2" w:rsidP="00A206C8"/>
    <w:sectPr w:rsidR="00E305A2" w:rsidSect="007774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7B5"/>
    <w:multiLevelType w:val="multilevel"/>
    <w:tmpl w:val="F334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A2980"/>
    <w:multiLevelType w:val="multilevel"/>
    <w:tmpl w:val="B8B4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B65B2"/>
    <w:multiLevelType w:val="multilevel"/>
    <w:tmpl w:val="53E2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711C52"/>
    <w:multiLevelType w:val="multilevel"/>
    <w:tmpl w:val="47DA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FB2D5F"/>
    <w:multiLevelType w:val="multilevel"/>
    <w:tmpl w:val="AD56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A347A"/>
    <w:multiLevelType w:val="multilevel"/>
    <w:tmpl w:val="C14E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452F00"/>
    <w:multiLevelType w:val="multilevel"/>
    <w:tmpl w:val="B8CE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C13F4E"/>
    <w:multiLevelType w:val="multilevel"/>
    <w:tmpl w:val="C8CA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976F3"/>
    <w:multiLevelType w:val="multilevel"/>
    <w:tmpl w:val="5438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9A7E65"/>
    <w:multiLevelType w:val="multilevel"/>
    <w:tmpl w:val="7A7E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3B211B"/>
    <w:multiLevelType w:val="multilevel"/>
    <w:tmpl w:val="93D2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E641A3"/>
    <w:multiLevelType w:val="multilevel"/>
    <w:tmpl w:val="7B64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8C22AA"/>
    <w:multiLevelType w:val="multilevel"/>
    <w:tmpl w:val="2B44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2097C"/>
    <w:multiLevelType w:val="multilevel"/>
    <w:tmpl w:val="3846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CF2899"/>
    <w:multiLevelType w:val="multilevel"/>
    <w:tmpl w:val="7338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0A2268"/>
    <w:multiLevelType w:val="multilevel"/>
    <w:tmpl w:val="6536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0A22AD"/>
    <w:multiLevelType w:val="multilevel"/>
    <w:tmpl w:val="1C18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73311F"/>
    <w:multiLevelType w:val="multilevel"/>
    <w:tmpl w:val="58C4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2C38B7"/>
    <w:multiLevelType w:val="multilevel"/>
    <w:tmpl w:val="0AF23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C65BDE"/>
    <w:multiLevelType w:val="multilevel"/>
    <w:tmpl w:val="5EE0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1145DB"/>
    <w:multiLevelType w:val="multilevel"/>
    <w:tmpl w:val="375E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E1C34"/>
    <w:multiLevelType w:val="multilevel"/>
    <w:tmpl w:val="80628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786060"/>
    <w:multiLevelType w:val="multilevel"/>
    <w:tmpl w:val="3332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F650FB"/>
    <w:multiLevelType w:val="multilevel"/>
    <w:tmpl w:val="F33A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531483"/>
    <w:multiLevelType w:val="multilevel"/>
    <w:tmpl w:val="344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DD6296"/>
    <w:multiLevelType w:val="multilevel"/>
    <w:tmpl w:val="9A74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261674"/>
    <w:multiLevelType w:val="multilevel"/>
    <w:tmpl w:val="B9FE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F62E80"/>
    <w:multiLevelType w:val="multilevel"/>
    <w:tmpl w:val="600E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C33E8D"/>
    <w:multiLevelType w:val="multilevel"/>
    <w:tmpl w:val="E97E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D03451"/>
    <w:multiLevelType w:val="multilevel"/>
    <w:tmpl w:val="7088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B252E2"/>
    <w:multiLevelType w:val="multilevel"/>
    <w:tmpl w:val="E722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2D1D63"/>
    <w:multiLevelType w:val="multilevel"/>
    <w:tmpl w:val="1752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A07781"/>
    <w:multiLevelType w:val="multilevel"/>
    <w:tmpl w:val="D99C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AB1B8B"/>
    <w:multiLevelType w:val="multilevel"/>
    <w:tmpl w:val="C898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E22C79"/>
    <w:multiLevelType w:val="multilevel"/>
    <w:tmpl w:val="AAB0C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520FF3"/>
    <w:multiLevelType w:val="multilevel"/>
    <w:tmpl w:val="1AB4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0E341E"/>
    <w:multiLevelType w:val="multilevel"/>
    <w:tmpl w:val="47E2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781FE1"/>
    <w:multiLevelType w:val="multilevel"/>
    <w:tmpl w:val="6CB6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E129F1"/>
    <w:multiLevelType w:val="multilevel"/>
    <w:tmpl w:val="6BA0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BE073F"/>
    <w:multiLevelType w:val="multilevel"/>
    <w:tmpl w:val="5154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9A5A61"/>
    <w:multiLevelType w:val="multilevel"/>
    <w:tmpl w:val="0694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BC4589"/>
    <w:multiLevelType w:val="multilevel"/>
    <w:tmpl w:val="C7D6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011904"/>
    <w:multiLevelType w:val="multilevel"/>
    <w:tmpl w:val="BB3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A40A9F"/>
    <w:multiLevelType w:val="multilevel"/>
    <w:tmpl w:val="3D62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9FD57E7"/>
    <w:multiLevelType w:val="multilevel"/>
    <w:tmpl w:val="F78A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CB7789B"/>
    <w:multiLevelType w:val="multilevel"/>
    <w:tmpl w:val="575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715E25"/>
    <w:multiLevelType w:val="multilevel"/>
    <w:tmpl w:val="0E7A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053C66"/>
    <w:multiLevelType w:val="multilevel"/>
    <w:tmpl w:val="9636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54364C6"/>
    <w:multiLevelType w:val="multilevel"/>
    <w:tmpl w:val="9366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FF0FFD"/>
    <w:multiLevelType w:val="multilevel"/>
    <w:tmpl w:val="1A9E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A2026B"/>
    <w:multiLevelType w:val="multilevel"/>
    <w:tmpl w:val="ED42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79D1742"/>
    <w:multiLevelType w:val="multilevel"/>
    <w:tmpl w:val="E1A4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D5341A"/>
    <w:multiLevelType w:val="multilevel"/>
    <w:tmpl w:val="E9F0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40"/>
  </w:num>
  <w:num w:numId="4">
    <w:abstractNumId w:val="8"/>
  </w:num>
  <w:num w:numId="5">
    <w:abstractNumId w:val="20"/>
  </w:num>
  <w:num w:numId="6">
    <w:abstractNumId w:val="30"/>
  </w:num>
  <w:num w:numId="7">
    <w:abstractNumId w:val="25"/>
  </w:num>
  <w:num w:numId="8">
    <w:abstractNumId w:val="49"/>
  </w:num>
  <w:num w:numId="9">
    <w:abstractNumId w:val="17"/>
  </w:num>
  <w:num w:numId="10">
    <w:abstractNumId w:val="41"/>
  </w:num>
  <w:num w:numId="11">
    <w:abstractNumId w:val="48"/>
  </w:num>
  <w:num w:numId="12">
    <w:abstractNumId w:val="19"/>
  </w:num>
  <w:num w:numId="13">
    <w:abstractNumId w:val="36"/>
  </w:num>
  <w:num w:numId="14">
    <w:abstractNumId w:val="14"/>
  </w:num>
  <w:num w:numId="15">
    <w:abstractNumId w:val="13"/>
  </w:num>
  <w:num w:numId="16">
    <w:abstractNumId w:val="24"/>
  </w:num>
  <w:num w:numId="17">
    <w:abstractNumId w:val="44"/>
  </w:num>
  <w:num w:numId="18">
    <w:abstractNumId w:val="51"/>
  </w:num>
  <w:num w:numId="19">
    <w:abstractNumId w:val="29"/>
  </w:num>
  <w:num w:numId="20">
    <w:abstractNumId w:val="31"/>
  </w:num>
  <w:num w:numId="21">
    <w:abstractNumId w:val="4"/>
  </w:num>
  <w:num w:numId="22">
    <w:abstractNumId w:val="21"/>
  </w:num>
  <w:num w:numId="23">
    <w:abstractNumId w:val="7"/>
  </w:num>
  <w:num w:numId="24">
    <w:abstractNumId w:val="15"/>
  </w:num>
  <w:num w:numId="25">
    <w:abstractNumId w:val="38"/>
  </w:num>
  <w:num w:numId="26">
    <w:abstractNumId w:val="0"/>
  </w:num>
  <w:num w:numId="27">
    <w:abstractNumId w:val="16"/>
  </w:num>
  <w:num w:numId="28">
    <w:abstractNumId w:val="3"/>
  </w:num>
  <w:num w:numId="29">
    <w:abstractNumId w:val="18"/>
  </w:num>
  <w:num w:numId="30">
    <w:abstractNumId w:val="52"/>
  </w:num>
  <w:num w:numId="31">
    <w:abstractNumId w:val="6"/>
  </w:num>
  <w:num w:numId="32">
    <w:abstractNumId w:val="5"/>
  </w:num>
  <w:num w:numId="33">
    <w:abstractNumId w:val="12"/>
  </w:num>
  <w:num w:numId="34">
    <w:abstractNumId w:val="28"/>
  </w:num>
  <w:num w:numId="35">
    <w:abstractNumId w:val="45"/>
  </w:num>
  <w:num w:numId="36">
    <w:abstractNumId w:val="27"/>
  </w:num>
  <w:num w:numId="37">
    <w:abstractNumId w:val="22"/>
  </w:num>
  <w:num w:numId="38">
    <w:abstractNumId w:val="11"/>
  </w:num>
  <w:num w:numId="39">
    <w:abstractNumId w:val="37"/>
  </w:num>
  <w:num w:numId="40">
    <w:abstractNumId w:val="32"/>
  </w:num>
  <w:num w:numId="41">
    <w:abstractNumId w:val="9"/>
  </w:num>
  <w:num w:numId="42">
    <w:abstractNumId w:val="42"/>
  </w:num>
  <w:num w:numId="43">
    <w:abstractNumId w:val="46"/>
  </w:num>
  <w:num w:numId="44">
    <w:abstractNumId w:val="50"/>
  </w:num>
  <w:num w:numId="45">
    <w:abstractNumId w:val="1"/>
  </w:num>
  <w:num w:numId="46">
    <w:abstractNumId w:val="43"/>
  </w:num>
  <w:num w:numId="47">
    <w:abstractNumId w:val="23"/>
  </w:num>
  <w:num w:numId="48">
    <w:abstractNumId w:val="47"/>
  </w:num>
  <w:num w:numId="49">
    <w:abstractNumId w:val="35"/>
  </w:num>
  <w:num w:numId="50">
    <w:abstractNumId w:val="2"/>
  </w:num>
  <w:num w:numId="51">
    <w:abstractNumId w:val="33"/>
  </w:num>
  <w:num w:numId="52">
    <w:abstractNumId w:val="39"/>
  </w:num>
  <w:num w:numId="53">
    <w:abstractNumId w:val="3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06C8"/>
    <w:rsid w:val="00230F9A"/>
    <w:rsid w:val="00337EB0"/>
    <w:rsid w:val="007774D7"/>
    <w:rsid w:val="00A206C8"/>
    <w:rsid w:val="00E3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A2"/>
  </w:style>
  <w:style w:type="paragraph" w:styleId="2">
    <w:name w:val="heading 2"/>
    <w:basedOn w:val="a"/>
    <w:link w:val="20"/>
    <w:uiPriority w:val="9"/>
    <w:qFormat/>
    <w:rsid w:val="00A206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06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06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06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206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tutors.ru/oge/teoryoge/1992-punktuacionnyj-analiz-zadanie-3-ogje-po-russkomu-jazyku-2019-2020.html" TargetMode="External"/><Relationship Id="rId13" Type="http://schemas.openxmlformats.org/officeDocument/2006/relationships/hyperlink" Target="https://rustutors.ru/oge/teoryoge/1992-punktuacionnyj-analiz-zadanie-3-ogje-po-russkomu-jazyku-2019-2020.html" TargetMode="External"/><Relationship Id="rId18" Type="http://schemas.openxmlformats.org/officeDocument/2006/relationships/hyperlink" Target="https://rustutors.ru/oge/teoryoge/1992-punktuacionnyj-analiz-zadanie-3-ogje-po-russkomu-jazyku-2019-2020.html" TargetMode="External"/><Relationship Id="rId26" Type="http://schemas.openxmlformats.org/officeDocument/2006/relationships/hyperlink" Target="https://rustutors.ru/oge/teoryoge/1992-punktuacionnyj-analiz-zadanie-3-ogje-po-russkomu-jazyku-2019-2020.html" TargetMode="External"/><Relationship Id="rId39" Type="http://schemas.openxmlformats.org/officeDocument/2006/relationships/hyperlink" Target="https://rustutors.ru/oge/teoryoge/1992-punktuacionnyj-analiz-zadanie-3-ogje-po-russkomu-jazyku-2019-202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tutors.ru/oge/teoryoge/1992-punktuacionnyj-analiz-zadanie-3-ogje-po-russkomu-jazyku-2019-2020.html" TargetMode="External"/><Relationship Id="rId34" Type="http://schemas.openxmlformats.org/officeDocument/2006/relationships/hyperlink" Target="https://rustutors.ru/oge/teoryoge/1992-punktuacionnyj-analiz-zadanie-3-ogje-po-russkomu-jazyku-2019-2020.html" TargetMode="External"/><Relationship Id="rId7" Type="http://schemas.openxmlformats.org/officeDocument/2006/relationships/hyperlink" Target="https://rustutors.ru/oge/teoryoge/1992-punktuacionnyj-analiz-zadanie-3-ogje-po-russkomu-jazyku-2019-2020.html" TargetMode="External"/><Relationship Id="rId12" Type="http://schemas.openxmlformats.org/officeDocument/2006/relationships/hyperlink" Target="https://rustutors.ru/oge/teoryoge/1992-punktuacionnyj-analiz-zadanie-3-ogje-po-russkomu-jazyku-2019-2020.html" TargetMode="External"/><Relationship Id="rId17" Type="http://schemas.openxmlformats.org/officeDocument/2006/relationships/hyperlink" Target="https://rustutors.ru/oge/teoryoge/1992-punktuacionnyj-analiz-zadanie-3-ogje-po-russkomu-jazyku-2019-2020.html" TargetMode="External"/><Relationship Id="rId25" Type="http://schemas.openxmlformats.org/officeDocument/2006/relationships/hyperlink" Target="https://rustutors.ru/oge/teoryoge/1992-punktuacionnyj-analiz-zadanie-3-ogje-po-russkomu-jazyku-2019-2020.html" TargetMode="External"/><Relationship Id="rId33" Type="http://schemas.openxmlformats.org/officeDocument/2006/relationships/hyperlink" Target="https://rustutors.ru/oge/teoryoge/1992-punktuacionnyj-analiz-zadanie-3-ogje-po-russkomu-jazyku-2019-2020.html" TargetMode="External"/><Relationship Id="rId38" Type="http://schemas.openxmlformats.org/officeDocument/2006/relationships/hyperlink" Target="https://rustutors.ru/oge/teoryoge/1992-punktuacionnyj-analiz-zadanie-3-ogje-po-russkomu-jazyku-2019-202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tutors.ru/oge/teoryoge/1992-punktuacionnyj-analiz-zadanie-3-ogje-po-russkomu-jazyku-2019-2020.html" TargetMode="External"/><Relationship Id="rId20" Type="http://schemas.openxmlformats.org/officeDocument/2006/relationships/hyperlink" Target="https://rustutors.ru/oge/teoryoge/1992-punktuacionnyj-analiz-zadanie-3-ogje-po-russkomu-jazyku-2019-2020.html" TargetMode="External"/><Relationship Id="rId29" Type="http://schemas.openxmlformats.org/officeDocument/2006/relationships/hyperlink" Target="https://rustutors.ru/oge/teoryoge/1992-punktuacionnyj-analiz-zadanie-3-ogje-po-russkomu-jazyku-2019-2020.html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stutors.ru/oge/teoryoge/1992-punktuacionnyj-analiz-zadanie-3-ogje-po-russkomu-jazyku-2019-2020.html" TargetMode="External"/><Relationship Id="rId11" Type="http://schemas.openxmlformats.org/officeDocument/2006/relationships/hyperlink" Target="https://rustutors.ru/oge/teoryoge/1992-punktuacionnyj-analiz-zadanie-3-ogje-po-russkomu-jazyku-2019-2020.html" TargetMode="External"/><Relationship Id="rId24" Type="http://schemas.openxmlformats.org/officeDocument/2006/relationships/hyperlink" Target="https://rustutors.ru/oge/teoryoge/1992-punktuacionnyj-analiz-zadanie-3-ogje-po-russkomu-jazyku-2019-2020.html" TargetMode="External"/><Relationship Id="rId32" Type="http://schemas.openxmlformats.org/officeDocument/2006/relationships/hyperlink" Target="https://rustutors.ru/oge/teoryoge/1992-punktuacionnyj-analiz-zadanie-3-ogje-po-russkomu-jazyku-2019-2020.html" TargetMode="External"/><Relationship Id="rId37" Type="http://schemas.openxmlformats.org/officeDocument/2006/relationships/hyperlink" Target="https://rustutors.ru/oge/teoryoge/1992-punktuacionnyj-analiz-zadanie-3-ogje-po-russkomu-jazyku-2019-2020.html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ustutors.ru/oge/teoryoge/1992-punktuacionnyj-analiz-zadanie-3-ogje-po-russkomu-jazyku-2019-2020.html" TargetMode="External"/><Relationship Id="rId15" Type="http://schemas.openxmlformats.org/officeDocument/2006/relationships/hyperlink" Target="https://rustutors.ru/oge/teoryoge/1992-punktuacionnyj-analiz-zadanie-3-ogje-po-russkomu-jazyku-2019-2020.html" TargetMode="External"/><Relationship Id="rId23" Type="http://schemas.openxmlformats.org/officeDocument/2006/relationships/hyperlink" Target="https://rustutors.ru/oge/teoryoge/1992-punktuacionnyj-analiz-zadanie-3-ogje-po-russkomu-jazyku-2019-2020.html" TargetMode="External"/><Relationship Id="rId28" Type="http://schemas.openxmlformats.org/officeDocument/2006/relationships/hyperlink" Target="https://rustutors.ru/oge/teoryoge/1992-punktuacionnyj-analiz-zadanie-3-ogje-po-russkomu-jazyku-2019-2020.html" TargetMode="External"/><Relationship Id="rId36" Type="http://schemas.openxmlformats.org/officeDocument/2006/relationships/hyperlink" Target="https://rustutors.ru/oge/teoryoge/1992-punktuacionnyj-analiz-zadanie-3-ogje-po-russkomu-jazyku-2019-2020.html" TargetMode="External"/><Relationship Id="rId10" Type="http://schemas.openxmlformats.org/officeDocument/2006/relationships/hyperlink" Target="https://rustutors.ru/oge/teoryoge/1992-punktuacionnyj-analiz-zadanie-3-ogje-po-russkomu-jazyku-2019-2020.html" TargetMode="External"/><Relationship Id="rId19" Type="http://schemas.openxmlformats.org/officeDocument/2006/relationships/hyperlink" Target="https://rustutors.ru/oge/teoryoge/1992-punktuacionnyj-analiz-zadanie-3-ogje-po-russkomu-jazyku-2019-2020.html" TargetMode="External"/><Relationship Id="rId31" Type="http://schemas.openxmlformats.org/officeDocument/2006/relationships/hyperlink" Target="https://rustutors.ru/oge/teoryoge/1992-punktuacionnyj-analiz-zadanie-3-ogje-po-russkomu-jazyku-2019-202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tutors.ru/oge/teoryoge/1992-punktuacionnyj-analiz-zadanie-3-ogje-po-russkomu-jazyku-2019-2020.html" TargetMode="External"/><Relationship Id="rId14" Type="http://schemas.openxmlformats.org/officeDocument/2006/relationships/hyperlink" Target="https://rustutors.ru/oge/teoryoge/1992-punktuacionnyj-analiz-zadanie-3-ogje-po-russkomu-jazyku-2019-2020.html" TargetMode="External"/><Relationship Id="rId22" Type="http://schemas.openxmlformats.org/officeDocument/2006/relationships/hyperlink" Target="https://rustutors.ru/oge/teoryoge/1992-punktuacionnyj-analiz-zadanie-3-ogje-po-russkomu-jazyku-2019-2020.html" TargetMode="External"/><Relationship Id="rId27" Type="http://schemas.openxmlformats.org/officeDocument/2006/relationships/hyperlink" Target="https://rustutors.ru/oge/teoryoge/1992-punktuacionnyj-analiz-zadanie-3-ogje-po-russkomu-jazyku-2019-2020.html" TargetMode="External"/><Relationship Id="rId30" Type="http://schemas.openxmlformats.org/officeDocument/2006/relationships/hyperlink" Target="https://rustutors.ru/oge/teoryoge/1992-punktuacionnyj-analiz-zadanie-3-ogje-po-russkomu-jazyku-2019-2020.html" TargetMode="External"/><Relationship Id="rId35" Type="http://schemas.openxmlformats.org/officeDocument/2006/relationships/hyperlink" Target="https://rustutors.ru/oge/teoryoge/1992-punktuacionnyj-analiz-zadanie-3-ogje-po-russkomu-jazyku-2019-202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2021-01-20T20:24:00Z</dcterms:created>
  <dcterms:modified xsi:type="dcterms:W3CDTF">2021-01-21T23:02:00Z</dcterms:modified>
</cp:coreProperties>
</file>